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68DBD8" w14:textId="77777777" w:rsidR="00342668" w:rsidRDefault="00342668" w:rsidP="00342668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8"/>
          <w:szCs w:val="28"/>
          <w:lang w:val="en-GB"/>
        </w:rPr>
      </w:pPr>
      <w:r w:rsidRPr="00342668">
        <w:rPr>
          <w:rFonts w:ascii="Arial" w:hAnsi="Arial" w:cs="Arial"/>
          <w:b/>
          <w:noProof/>
          <w:sz w:val="28"/>
          <w:szCs w:val="28"/>
          <w:lang w:val="en-CA" w:eastAsia="en-CA"/>
        </w:rPr>
        <w:drawing>
          <wp:inline distT="0" distB="0" distL="0" distR="0" wp14:anchorId="424D606E" wp14:editId="2D793DE5">
            <wp:extent cx="2171088" cy="1057589"/>
            <wp:effectExtent l="0" t="0" r="635" b="9525"/>
            <wp:docPr id="1" name="Picture 1" descr="Q:\Election 2018\NG logo blac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Q:\Election 2018\NG logo black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6809" cy="10798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C6CD3A" w14:textId="77777777" w:rsidR="00193407" w:rsidRDefault="00193407" w:rsidP="00193407">
      <w:pPr>
        <w:jc w:val="center"/>
        <w:rPr>
          <w:rFonts w:ascii="Arial" w:hAnsi="Arial" w:cs="Arial"/>
          <w:b/>
          <w:sz w:val="36"/>
          <w:szCs w:val="36"/>
        </w:rPr>
      </w:pPr>
    </w:p>
    <w:p w14:paraId="30BC094E" w14:textId="77777777" w:rsidR="00193407" w:rsidRPr="00126D1D" w:rsidRDefault="00193407" w:rsidP="00193407">
      <w:pPr>
        <w:jc w:val="center"/>
        <w:rPr>
          <w:rFonts w:ascii="Arial" w:hAnsi="Arial" w:cs="Arial"/>
          <w:sz w:val="36"/>
          <w:szCs w:val="36"/>
        </w:rPr>
      </w:pPr>
      <w:r w:rsidRPr="00126D1D">
        <w:rPr>
          <w:rFonts w:ascii="Arial" w:hAnsi="Arial" w:cs="Arial"/>
          <w:b/>
          <w:sz w:val="36"/>
          <w:szCs w:val="36"/>
        </w:rPr>
        <w:t>DECLARATION OF PROPER USE OF THE VOTERS' LIST</w:t>
      </w:r>
    </w:p>
    <w:p w14:paraId="38BDCA01" w14:textId="77777777" w:rsidR="00193407" w:rsidRPr="00126D1D" w:rsidRDefault="00193407" w:rsidP="00193407">
      <w:pPr>
        <w:jc w:val="center"/>
        <w:rPr>
          <w:rFonts w:ascii="Arial" w:hAnsi="Arial" w:cs="Arial"/>
          <w:szCs w:val="24"/>
          <w:lang w:val="en-GB"/>
        </w:rPr>
      </w:pPr>
      <w:r w:rsidRPr="00126D1D">
        <w:rPr>
          <w:rFonts w:ascii="Arial" w:hAnsi="Arial" w:cs="Arial"/>
          <w:i/>
          <w:szCs w:val="24"/>
          <w:lang w:val="en-GB"/>
        </w:rPr>
        <w:t>Municipal Elections Act</w:t>
      </w:r>
      <w:r w:rsidRPr="00126D1D">
        <w:rPr>
          <w:rFonts w:ascii="Arial" w:hAnsi="Arial" w:cs="Arial"/>
          <w:szCs w:val="24"/>
          <w:lang w:val="en-GB"/>
        </w:rPr>
        <w:t xml:space="preserve">, </w:t>
      </w:r>
      <w:r w:rsidRPr="00126D1D">
        <w:rPr>
          <w:rFonts w:ascii="Arial" w:hAnsi="Arial" w:cs="Arial"/>
          <w:i/>
          <w:szCs w:val="24"/>
          <w:lang w:val="en-GB"/>
        </w:rPr>
        <w:t>1996</w:t>
      </w:r>
      <w:r>
        <w:rPr>
          <w:rFonts w:ascii="Arial" w:hAnsi="Arial" w:cs="Arial"/>
          <w:szCs w:val="24"/>
          <w:lang w:val="en-GB"/>
        </w:rPr>
        <w:t xml:space="preserve"> [</w:t>
      </w:r>
      <w:r w:rsidRPr="00126D1D">
        <w:rPr>
          <w:rFonts w:ascii="Arial" w:hAnsi="Arial" w:cs="Arial"/>
          <w:szCs w:val="24"/>
          <w:lang w:val="en-GB"/>
        </w:rPr>
        <w:t>s. 23</w:t>
      </w:r>
      <w:r>
        <w:rPr>
          <w:rFonts w:ascii="Arial" w:hAnsi="Arial" w:cs="Arial"/>
          <w:szCs w:val="24"/>
          <w:lang w:val="en-GB"/>
        </w:rPr>
        <w:t xml:space="preserve"> </w:t>
      </w:r>
      <w:r w:rsidRPr="00126D1D">
        <w:rPr>
          <w:rFonts w:ascii="Arial" w:hAnsi="Arial" w:cs="Arial"/>
          <w:szCs w:val="24"/>
          <w:lang w:val="en-GB"/>
        </w:rPr>
        <w:t xml:space="preserve">(3), (4) and </w:t>
      </w:r>
      <w:r>
        <w:rPr>
          <w:rFonts w:ascii="Arial" w:hAnsi="Arial" w:cs="Arial"/>
          <w:szCs w:val="24"/>
          <w:lang w:val="en-GB"/>
        </w:rPr>
        <w:t>(5)]</w:t>
      </w:r>
    </w:p>
    <w:p w14:paraId="63FB6BF1" w14:textId="77777777" w:rsidR="00193407" w:rsidRPr="006F1470" w:rsidRDefault="00193407" w:rsidP="00193407">
      <w:pPr>
        <w:jc w:val="both"/>
        <w:rPr>
          <w:rFonts w:ascii="Arial" w:hAnsi="Arial" w:cs="Arial"/>
        </w:rPr>
      </w:pPr>
    </w:p>
    <w:p w14:paraId="3F68E5C0" w14:textId="77777777" w:rsidR="00193407" w:rsidRPr="006F1470" w:rsidRDefault="00193407" w:rsidP="00193407">
      <w:pPr>
        <w:jc w:val="both"/>
        <w:rPr>
          <w:rFonts w:ascii="Arial" w:hAnsi="Arial" w:cs="Arial"/>
        </w:rPr>
      </w:pPr>
    </w:p>
    <w:p w14:paraId="3642D17D" w14:textId="77777777" w:rsidR="00193407" w:rsidRPr="006F1470" w:rsidRDefault="00193407" w:rsidP="00193407">
      <w:pPr>
        <w:rPr>
          <w:rFonts w:ascii="Arial" w:hAnsi="Arial" w:cs="Arial"/>
          <w:i/>
          <w:sz w:val="16"/>
          <w:szCs w:val="16"/>
        </w:rPr>
      </w:pPr>
      <w:proofErr w:type="gramStart"/>
      <w:r w:rsidRPr="006F1470">
        <w:rPr>
          <w:rFonts w:ascii="Arial" w:hAnsi="Arial" w:cs="Arial"/>
        </w:rPr>
        <w:t xml:space="preserve">I, </w:t>
      </w:r>
      <w:r w:rsidRPr="006F1470">
        <w:rPr>
          <w:rFonts w:ascii="Arial" w:hAnsi="Arial" w:cs="Arial"/>
          <w:u w:val="single"/>
        </w:rPr>
        <w:t xml:space="preserve">  </w:t>
      </w:r>
      <w:proofErr w:type="gramEnd"/>
      <w:r w:rsidRPr="006F1470">
        <w:rPr>
          <w:rFonts w:ascii="Arial" w:hAnsi="Arial" w:cs="Arial"/>
          <w:u w:val="single"/>
        </w:rPr>
        <w:t xml:space="preserve">                                                                       </w:t>
      </w:r>
      <w:r>
        <w:rPr>
          <w:rFonts w:ascii="Arial" w:hAnsi="Arial" w:cs="Arial"/>
          <w:u w:val="single"/>
        </w:rPr>
        <w:softHyphen/>
      </w:r>
      <w:r>
        <w:rPr>
          <w:rFonts w:ascii="Arial" w:hAnsi="Arial" w:cs="Arial"/>
          <w:u w:val="single"/>
        </w:rPr>
        <w:softHyphen/>
      </w:r>
      <w:r>
        <w:rPr>
          <w:rFonts w:ascii="Arial" w:hAnsi="Arial" w:cs="Arial"/>
          <w:u w:val="single"/>
        </w:rPr>
        <w:softHyphen/>
        <w:t xml:space="preserve">              </w:t>
      </w:r>
      <w:r w:rsidRPr="006F1470">
        <w:rPr>
          <w:rFonts w:ascii="Arial" w:hAnsi="Arial" w:cs="Arial"/>
          <w:u w:val="single"/>
        </w:rPr>
        <w:t xml:space="preserve">            </w:t>
      </w:r>
      <w:r>
        <w:rPr>
          <w:rFonts w:ascii="Arial" w:hAnsi="Arial" w:cs="Arial"/>
        </w:rPr>
        <w:t xml:space="preserve">, being </w:t>
      </w:r>
      <w:r w:rsidRPr="006F1470">
        <w:rPr>
          <w:rFonts w:ascii="Arial" w:hAnsi="Arial" w:cs="Arial"/>
        </w:rPr>
        <w:t>a:</w:t>
      </w:r>
      <w:r w:rsidRPr="006F1470">
        <w:rPr>
          <w:rFonts w:ascii="Arial" w:hAnsi="Arial" w:cs="Arial"/>
          <w:i/>
          <w:sz w:val="16"/>
          <w:szCs w:val="16"/>
        </w:rPr>
        <w:t xml:space="preserve"> </w:t>
      </w:r>
    </w:p>
    <w:p w14:paraId="3C6B80FA" w14:textId="77777777" w:rsidR="00193407" w:rsidRPr="006F1470" w:rsidRDefault="00193407" w:rsidP="00193407">
      <w:pPr>
        <w:jc w:val="both"/>
        <w:rPr>
          <w:rFonts w:ascii="Arial" w:hAnsi="Arial" w:cs="Arial"/>
        </w:rPr>
      </w:pPr>
    </w:p>
    <w:p w14:paraId="033FC520" w14:textId="77777777" w:rsidR="00193407" w:rsidRPr="006F1470" w:rsidRDefault="00193407" w:rsidP="00193407">
      <w:pPr>
        <w:ind w:left="306" w:hanging="306"/>
        <w:rPr>
          <w:rFonts w:ascii="Arial" w:hAnsi="Arial" w:cs="Arial"/>
        </w:rPr>
      </w:pPr>
      <w:r w:rsidRPr="006F1470">
        <w:rPr>
          <w:rFonts w:ascii="Arial" w:hAnsi="Arial" w:cs="Arial"/>
        </w:rPr>
        <w:sym w:font="Wingdings" w:char="F0A8"/>
      </w:r>
      <w:r w:rsidRPr="006F1470"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tab/>
      </w:r>
      <w:r w:rsidRPr="006F1470">
        <w:rPr>
          <w:rFonts w:ascii="Arial" w:hAnsi="Arial" w:cs="Arial"/>
        </w:rPr>
        <w:t xml:space="preserve">Candidate for the office of ____________________________________ </w:t>
      </w:r>
      <w:r w:rsidRPr="006F1470">
        <w:rPr>
          <w:rFonts w:ascii="Arial" w:hAnsi="Arial" w:cs="Arial"/>
        </w:rPr>
        <w:tab/>
      </w:r>
      <w:r w:rsidRPr="006F1470">
        <w:rPr>
          <w:rFonts w:ascii="Arial" w:hAnsi="Arial" w:cs="Arial"/>
        </w:rPr>
        <w:tab/>
      </w:r>
    </w:p>
    <w:p w14:paraId="407A08FC" w14:textId="77777777" w:rsidR="00193407" w:rsidRDefault="00193407" w:rsidP="00193407">
      <w:pPr>
        <w:tabs>
          <w:tab w:val="left" w:pos="720"/>
          <w:tab w:val="left" w:pos="1440"/>
          <w:tab w:val="left" w:pos="2160"/>
          <w:tab w:val="left" w:pos="3080"/>
        </w:tabs>
        <w:ind w:left="306" w:hanging="306"/>
        <w:jc w:val="both"/>
        <w:rPr>
          <w:rFonts w:ascii="Arial" w:hAnsi="Arial" w:cs="Arial"/>
        </w:rPr>
      </w:pPr>
    </w:p>
    <w:p w14:paraId="24B77368" w14:textId="77777777" w:rsidR="00193407" w:rsidRPr="002A308B" w:rsidRDefault="00193407" w:rsidP="00193407">
      <w:pPr>
        <w:tabs>
          <w:tab w:val="left" w:pos="720"/>
          <w:tab w:val="left" w:pos="1440"/>
          <w:tab w:val="left" w:pos="2160"/>
          <w:tab w:val="left" w:pos="3080"/>
        </w:tabs>
        <w:ind w:left="306" w:hanging="306"/>
        <w:jc w:val="both"/>
        <w:rPr>
          <w:rFonts w:ascii="Arial" w:hAnsi="Arial" w:cs="Arial"/>
          <w:color w:val="FF6600"/>
        </w:rPr>
      </w:pPr>
      <w:r>
        <w:rPr>
          <w:rFonts w:ascii="Arial" w:hAnsi="Arial" w:cs="Arial"/>
        </w:rPr>
        <w:tab/>
      </w:r>
      <w:r w:rsidRPr="006F1470">
        <w:rPr>
          <w:rFonts w:ascii="Arial" w:hAnsi="Arial" w:cs="Arial"/>
        </w:rPr>
        <w:t>OR</w:t>
      </w:r>
    </w:p>
    <w:p w14:paraId="2CD32EAE" w14:textId="77777777" w:rsidR="00193407" w:rsidRPr="006F1470" w:rsidRDefault="00193407" w:rsidP="00193407">
      <w:pPr>
        <w:tabs>
          <w:tab w:val="left" w:pos="720"/>
          <w:tab w:val="left" w:pos="1440"/>
          <w:tab w:val="left" w:pos="2160"/>
          <w:tab w:val="left" w:pos="3080"/>
        </w:tabs>
        <w:ind w:left="306" w:hanging="306"/>
        <w:jc w:val="both"/>
        <w:rPr>
          <w:rFonts w:ascii="Arial" w:hAnsi="Arial" w:cs="Arial"/>
        </w:rPr>
      </w:pPr>
    </w:p>
    <w:p w14:paraId="34629B1F" w14:textId="77777777" w:rsidR="00141D76" w:rsidRDefault="00193407" w:rsidP="00193407">
      <w:pPr>
        <w:tabs>
          <w:tab w:val="left" w:pos="720"/>
        </w:tabs>
        <w:spacing w:line="360" w:lineRule="auto"/>
        <w:ind w:left="720" w:hanging="720"/>
        <w:jc w:val="both"/>
        <w:rPr>
          <w:rFonts w:ascii="Arial" w:hAnsi="Arial" w:cs="Arial"/>
        </w:rPr>
      </w:pPr>
      <w:r w:rsidRPr="006F1470">
        <w:rPr>
          <w:rFonts w:ascii="Arial" w:hAnsi="Arial" w:cs="Arial"/>
        </w:rPr>
        <w:sym w:font="Wingdings" w:char="F0A8"/>
      </w:r>
      <w:r w:rsidRPr="006F1470"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tab/>
        <w:t>A</w:t>
      </w:r>
      <w:r w:rsidRPr="006F1470">
        <w:rPr>
          <w:rFonts w:ascii="Arial" w:hAnsi="Arial" w:cs="Arial"/>
        </w:rPr>
        <w:t xml:space="preserve"> person entitled to a copy of the V</w:t>
      </w:r>
      <w:r>
        <w:rPr>
          <w:rFonts w:ascii="Arial" w:hAnsi="Arial" w:cs="Arial"/>
        </w:rPr>
        <w:t xml:space="preserve">oters’ List pursuant to Section </w:t>
      </w:r>
      <w:r w:rsidRPr="006F1470">
        <w:rPr>
          <w:rFonts w:ascii="Arial" w:hAnsi="Arial" w:cs="Arial"/>
        </w:rPr>
        <w:t xml:space="preserve">23 </w:t>
      </w:r>
      <w:r w:rsidRPr="00C50232">
        <w:rPr>
          <w:rFonts w:ascii="Arial" w:hAnsi="Arial" w:cs="Arial"/>
        </w:rPr>
        <w:t>(3)</w:t>
      </w:r>
      <w:r>
        <w:rPr>
          <w:rFonts w:ascii="Arial" w:hAnsi="Arial" w:cs="Arial"/>
        </w:rPr>
        <w:t xml:space="preserve"> </w:t>
      </w:r>
      <w:r w:rsidRPr="006F1470">
        <w:rPr>
          <w:rFonts w:ascii="Arial" w:hAnsi="Arial" w:cs="Arial"/>
        </w:rPr>
        <w:t xml:space="preserve">of the </w:t>
      </w:r>
      <w:r w:rsidRPr="00DF4721">
        <w:rPr>
          <w:rFonts w:ascii="Arial" w:hAnsi="Arial" w:cs="Arial"/>
          <w:i/>
        </w:rPr>
        <w:t>Municipal Elections Act</w:t>
      </w:r>
      <w:r w:rsidRPr="006F1470">
        <w:rPr>
          <w:rFonts w:ascii="Arial" w:hAnsi="Arial" w:cs="Arial"/>
        </w:rPr>
        <w:t xml:space="preserve">, </w:t>
      </w:r>
      <w:r w:rsidR="00141D76">
        <w:rPr>
          <w:rFonts w:ascii="Arial" w:hAnsi="Arial" w:cs="Arial"/>
        </w:rPr>
        <w:t>namely:</w:t>
      </w:r>
    </w:p>
    <w:p w14:paraId="3CB29125" w14:textId="323206F3" w:rsidR="00193407" w:rsidRDefault="00141D76" w:rsidP="00141D76">
      <w:pPr>
        <w:pStyle w:val="ListParagraph"/>
        <w:numPr>
          <w:ilvl w:val="0"/>
          <w:numId w:val="3"/>
        </w:numPr>
        <w:tabs>
          <w:tab w:val="left" w:pos="720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The secretary of a local board any of whose members are required to be elected at an election conducted by the clerk, or that has submitted a question to the electors</w:t>
      </w:r>
    </w:p>
    <w:p w14:paraId="44415412" w14:textId="55F0E23C" w:rsidR="00141D76" w:rsidRDefault="00141D76" w:rsidP="00141D76">
      <w:pPr>
        <w:pStyle w:val="ListParagraph"/>
        <w:numPr>
          <w:ilvl w:val="0"/>
          <w:numId w:val="3"/>
        </w:numPr>
        <w:tabs>
          <w:tab w:val="left" w:pos="720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The clerk of the municipality responsible for conducting the elections in a combined area for school board purposes</w:t>
      </w:r>
    </w:p>
    <w:p w14:paraId="15240DBD" w14:textId="0CB679B3" w:rsidR="00141D76" w:rsidRDefault="00141D76" w:rsidP="00141D76">
      <w:pPr>
        <w:pStyle w:val="ListParagraph"/>
        <w:numPr>
          <w:ilvl w:val="0"/>
          <w:numId w:val="3"/>
        </w:numPr>
        <w:tabs>
          <w:tab w:val="left" w:pos="720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The clerk of an upper-tier municipality any of whose members are required to be elected at an election conducted by the clerk, or that has submitted a by-law or question to the </w:t>
      </w:r>
      <w:proofErr w:type="gramStart"/>
      <w:r>
        <w:rPr>
          <w:rFonts w:ascii="Arial" w:hAnsi="Arial" w:cs="Arial"/>
        </w:rPr>
        <w:t>electors;</w:t>
      </w:r>
      <w:proofErr w:type="gramEnd"/>
    </w:p>
    <w:p w14:paraId="4F677595" w14:textId="29DAC826" w:rsidR="00141D76" w:rsidRDefault="00141D76" w:rsidP="00141D76">
      <w:pPr>
        <w:pStyle w:val="ListParagraph"/>
        <w:numPr>
          <w:ilvl w:val="0"/>
          <w:numId w:val="3"/>
        </w:numPr>
        <w:tabs>
          <w:tab w:val="left" w:pos="720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The </w:t>
      </w:r>
      <w:proofErr w:type="gramStart"/>
      <w:r>
        <w:rPr>
          <w:rFonts w:ascii="Arial" w:hAnsi="Arial" w:cs="Arial"/>
        </w:rPr>
        <w:t>Minister, if</w:t>
      </w:r>
      <w:proofErr w:type="gramEnd"/>
      <w:r>
        <w:rPr>
          <w:rFonts w:ascii="Arial" w:hAnsi="Arial" w:cs="Arial"/>
        </w:rPr>
        <w:t xml:space="preserve"> he or she has submitted a question to the electors</w:t>
      </w:r>
    </w:p>
    <w:p w14:paraId="2976FA4E" w14:textId="77777777" w:rsidR="00193407" w:rsidRPr="006F1470" w:rsidRDefault="00193407" w:rsidP="00193407">
      <w:pPr>
        <w:ind w:left="306" w:hanging="720"/>
        <w:rPr>
          <w:rFonts w:ascii="Arial" w:hAnsi="Arial" w:cs="Arial"/>
        </w:rPr>
      </w:pPr>
    </w:p>
    <w:p w14:paraId="546D4F36" w14:textId="77777777" w:rsidR="00193407" w:rsidRPr="005A0AEB" w:rsidRDefault="00193407" w:rsidP="00193407">
      <w:pPr>
        <w:spacing w:line="360" w:lineRule="auto"/>
        <w:rPr>
          <w:rFonts w:ascii="Arial" w:hAnsi="Arial" w:cs="Arial"/>
          <w:color w:val="FF0000"/>
        </w:rPr>
      </w:pPr>
      <w:r w:rsidRPr="006F1470">
        <w:rPr>
          <w:rFonts w:ascii="Arial" w:hAnsi="Arial" w:cs="Arial"/>
        </w:rPr>
        <w:t>hereby request the Clerk to provide me wi</w:t>
      </w:r>
      <w:r>
        <w:rPr>
          <w:rFonts w:ascii="Arial" w:hAnsi="Arial" w:cs="Arial"/>
        </w:rPr>
        <w:t xml:space="preserve">th access (via a </w:t>
      </w:r>
      <w:proofErr w:type="gramStart"/>
      <w:r>
        <w:rPr>
          <w:rFonts w:ascii="Arial" w:hAnsi="Arial" w:cs="Arial"/>
        </w:rPr>
        <w:t>user name</w:t>
      </w:r>
      <w:proofErr w:type="gramEnd"/>
      <w:r>
        <w:rPr>
          <w:rFonts w:ascii="Arial" w:hAnsi="Arial" w:cs="Arial"/>
        </w:rPr>
        <w:t xml:space="preserve"> and password) to the </w:t>
      </w:r>
      <w:r w:rsidRPr="00193407">
        <w:rPr>
          <w:rFonts w:ascii="Arial" w:hAnsi="Arial" w:cs="Arial"/>
        </w:rPr>
        <w:t>Candidates Module to view the list of electors</w:t>
      </w:r>
      <w:r>
        <w:rPr>
          <w:rFonts w:ascii="Arial" w:hAnsi="Arial" w:cs="Arial"/>
        </w:rPr>
        <w:t>.</w:t>
      </w:r>
    </w:p>
    <w:p w14:paraId="7DBC961E" w14:textId="77777777" w:rsidR="00193407" w:rsidRPr="006F1470" w:rsidRDefault="00193407" w:rsidP="00193407">
      <w:pPr>
        <w:spacing w:line="360" w:lineRule="auto"/>
        <w:jc w:val="both"/>
        <w:rPr>
          <w:rFonts w:ascii="Arial" w:hAnsi="Arial" w:cs="Arial"/>
        </w:rPr>
      </w:pPr>
    </w:p>
    <w:p w14:paraId="46D7FD67" w14:textId="77777777" w:rsidR="00193407" w:rsidRPr="006F1470" w:rsidRDefault="00193407" w:rsidP="00193407">
      <w:pPr>
        <w:spacing w:line="360" w:lineRule="auto"/>
        <w:jc w:val="both"/>
        <w:rPr>
          <w:rFonts w:ascii="Arial" w:hAnsi="Arial" w:cs="Arial"/>
        </w:rPr>
      </w:pPr>
      <w:r w:rsidRPr="006F1470">
        <w:rPr>
          <w:rFonts w:ascii="Arial" w:hAnsi="Arial" w:cs="Arial"/>
          <w:b/>
        </w:rPr>
        <w:t xml:space="preserve">I, the undersigned, do hereby agree to use the Voters’ List for election purposes </w:t>
      </w:r>
      <w:r w:rsidRPr="006F1470">
        <w:rPr>
          <w:rFonts w:ascii="Arial" w:hAnsi="Arial" w:cs="Arial"/>
          <w:b/>
          <w:u w:val="single"/>
        </w:rPr>
        <w:t>only</w:t>
      </w:r>
      <w:r w:rsidRPr="006F1470">
        <w:rPr>
          <w:rFonts w:ascii="Arial" w:hAnsi="Arial" w:cs="Arial"/>
          <w:b/>
        </w:rPr>
        <w:t xml:space="preserve"> and I understand that I am prohibited by the </w:t>
      </w:r>
      <w:r w:rsidRPr="00DF4721">
        <w:rPr>
          <w:rFonts w:ascii="Arial" w:hAnsi="Arial" w:cs="Arial"/>
          <w:b/>
          <w:i/>
        </w:rPr>
        <w:t>Municipal Elections Act</w:t>
      </w:r>
      <w:r w:rsidRPr="006F1470">
        <w:rPr>
          <w:rFonts w:ascii="Arial" w:hAnsi="Arial" w:cs="Arial"/>
          <w:b/>
        </w:rPr>
        <w:t xml:space="preserve"> from using the Voters’ List for commercial purposes. </w:t>
      </w:r>
    </w:p>
    <w:p w14:paraId="67212B36" w14:textId="77777777" w:rsidR="00193407" w:rsidRDefault="00193407" w:rsidP="00193407">
      <w:pPr>
        <w:jc w:val="both"/>
        <w:rPr>
          <w:rFonts w:ascii="Arial" w:hAnsi="Arial" w:cs="Arial"/>
        </w:rPr>
      </w:pPr>
    </w:p>
    <w:p w14:paraId="7E83ABCD" w14:textId="77777777" w:rsidR="00193407" w:rsidRDefault="00193407" w:rsidP="00193407">
      <w:pPr>
        <w:jc w:val="both"/>
        <w:rPr>
          <w:rFonts w:ascii="Arial" w:hAnsi="Arial" w:cs="Arial"/>
        </w:rPr>
      </w:pPr>
    </w:p>
    <w:p w14:paraId="177753E8" w14:textId="77777777" w:rsidR="00193407" w:rsidRDefault="00193407" w:rsidP="00193407">
      <w:pPr>
        <w:jc w:val="both"/>
        <w:rPr>
          <w:rFonts w:ascii="Arial" w:hAnsi="Arial" w:cs="Arial"/>
        </w:rPr>
      </w:pPr>
    </w:p>
    <w:p w14:paraId="57DAAFC4" w14:textId="77777777" w:rsidR="00193407" w:rsidRPr="006F1470" w:rsidRDefault="00193407" w:rsidP="00193407">
      <w:pPr>
        <w:jc w:val="both"/>
        <w:rPr>
          <w:rFonts w:ascii="Arial" w:hAnsi="Arial" w:cs="Arial"/>
        </w:rPr>
      </w:pPr>
    </w:p>
    <w:p w14:paraId="7B95CCCA" w14:textId="77777777" w:rsidR="00193407" w:rsidRPr="006F1470" w:rsidRDefault="00193407" w:rsidP="00193407">
      <w:pPr>
        <w:jc w:val="both"/>
        <w:rPr>
          <w:rFonts w:ascii="Arial" w:hAnsi="Arial" w:cs="Arial"/>
        </w:rPr>
      </w:pPr>
    </w:p>
    <w:p w14:paraId="3CDE5260" w14:textId="77777777" w:rsidR="00193407" w:rsidRPr="006F1470" w:rsidRDefault="00193407" w:rsidP="00193407">
      <w:pPr>
        <w:jc w:val="both"/>
        <w:rPr>
          <w:rFonts w:ascii="Arial" w:hAnsi="Arial" w:cs="Arial"/>
        </w:rPr>
      </w:pPr>
      <w:r w:rsidRPr="006F1470">
        <w:rPr>
          <w:rFonts w:ascii="Arial" w:hAnsi="Arial" w:cs="Arial"/>
        </w:rPr>
        <w:t>_______________________________________</w:t>
      </w:r>
      <w:r w:rsidRPr="006F1470">
        <w:rPr>
          <w:rFonts w:ascii="Arial" w:hAnsi="Arial" w:cs="Arial"/>
        </w:rPr>
        <w:tab/>
      </w:r>
      <w:r w:rsidRPr="006F1470">
        <w:rPr>
          <w:rFonts w:ascii="Arial" w:hAnsi="Arial" w:cs="Arial"/>
        </w:rPr>
        <w:tab/>
        <w:t>________________________</w:t>
      </w:r>
    </w:p>
    <w:p w14:paraId="380B036B" w14:textId="77777777" w:rsidR="00193407" w:rsidRPr="006F1470" w:rsidRDefault="00193407" w:rsidP="00193407">
      <w:pPr>
        <w:jc w:val="both"/>
        <w:rPr>
          <w:rFonts w:ascii="Arial" w:hAnsi="Arial" w:cs="Arial"/>
          <w:color w:val="000000"/>
          <w:lang w:val="en-GB"/>
        </w:rPr>
        <w:sectPr w:rsidR="00193407" w:rsidRPr="006F1470" w:rsidSect="0092199F">
          <w:endnotePr>
            <w:numFmt w:val="decimal"/>
          </w:endnotePr>
          <w:pgSz w:w="12240" w:h="15840" w:code="1"/>
          <w:pgMar w:top="720" w:right="1152" w:bottom="720" w:left="1152" w:header="720" w:footer="288" w:gutter="0"/>
          <w:cols w:space="720"/>
          <w:noEndnote/>
          <w:docGrid w:linePitch="326"/>
        </w:sectPr>
      </w:pPr>
      <w:r w:rsidRPr="006F1470">
        <w:rPr>
          <w:rFonts w:ascii="Arial" w:hAnsi="Arial" w:cs="Arial"/>
        </w:rPr>
        <w:t>Signature</w:t>
      </w:r>
      <w:r w:rsidRPr="006F1470">
        <w:rPr>
          <w:rFonts w:ascii="Arial" w:hAnsi="Arial" w:cs="Arial"/>
        </w:rPr>
        <w:tab/>
      </w:r>
      <w:r w:rsidRPr="006F1470">
        <w:rPr>
          <w:rFonts w:ascii="Arial" w:hAnsi="Arial" w:cs="Arial"/>
        </w:rPr>
        <w:tab/>
      </w:r>
      <w:r w:rsidRPr="006F1470">
        <w:rPr>
          <w:rFonts w:ascii="Arial" w:hAnsi="Arial" w:cs="Arial"/>
        </w:rPr>
        <w:tab/>
      </w:r>
      <w:r w:rsidRPr="006F1470">
        <w:rPr>
          <w:rFonts w:ascii="Arial" w:hAnsi="Arial" w:cs="Arial"/>
        </w:rPr>
        <w:tab/>
      </w:r>
      <w:r w:rsidRPr="006F1470">
        <w:rPr>
          <w:rFonts w:ascii="Arial" w:hAnsi="Arial" w:cs="Arial"/>
        </w:rPr>
        <w:tab/>
      </w:r>
      <w:r w:rsidRPr="006F1470">
        <w:rPr>
          <w:rFonts w:ascii="Arial" w:hAnsi="Arial" w:cs="Arial"/>
        </w:rPr>
        <w:tab/>
      </w:r>
      <w:r w:rsidRPr="006F1470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6F1470">
        <w:rPr>
          <w:rFonts w:ascii="Arial" w:hAnsi="Arial" w:cs="Arial"/>
        </w:rPr>
        <w:t>Date</w:t>
      </w:r>
      <w:r w:rsidRPr="006F1470">
        <w:rPr>
          <w:rFonts w:ascii="Arial" w:hAnsi="Arial" w:cs="Arial"/>
          <w:color w:val="000000"/>
          <w:lang w:val="en-GB"/>
        </w:rPr>
        <w:tab/>
      </w:r>
      <w:r w:rsidRPr="006F1470">
        <w:rPr>
          <w:rFonts w:ascii="Arial" w:hAnsi="Arial" w:cs="Arial"/>
          <w:color w:val="000000"/>
          <w:lang w:val="en-GB"/>
        </w:rPr>
        <w:tab/>
      </w:r>
    </w:p>
    <w:p w14:paraId="198EF1D8" w14:textId="77777777" w:rsidR="00193407" w:rsidRDefault="00193407" w:rsidP="00193407">
      <w:pPr>
        <w:jc w:val="center"/>
        <w:rPr>
          <w:rFonts w:ascii="Arial" w:hAnsi="Arial" w:cs="Arial"/>
          <w:b/>
          <w:sz w:val="36"/>
          <w:szCs w:val="36"/>
        </w:rPr>
      </w:pPr>
      <w:r w:rsidRPr="00342668">
        <w:rPr>
          <w:rFonts w:ascii="Arial" w:hAnsi="Arial" w:cs="Arial"/>
          <w:b/>
          <w:noProof/>
          <w:sz w:val="28"/>
          <w:szCs w:val="28"/>
          <w:lang w:val="en-CA" w:eastAsia="en-CA"/>
        </w:rPr>
        <w:lastRenderedPageBreak/>
        <w:drawing>
          <wp:inline distT="0" distB="0" distL="0" distR="0" wp14:anchorId="1F483D2E" wp14:editId="315FD006">
            <wp:extent cx="2171088" cy="1057589"/>
            <wp:effectExtent l="0" t="0" r="635" b="9525"/>
            <wp:docPr id="2" name="Picture 2" descr="Q:\Election 2018\NG logo blac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Q:\Election 2018\NG logo black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6809" cy="10798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BE0BA5F" w14:textId="77777777" w:rsidR="00193407" w:rsidRPr="00193407" w:rsidRDefault="00193407" w:rsidP="00193407">
      <w:pPr>
        <w:jc w:val="center"/>
        <w:rPr>
          <w:rFonts w:ascii="Arial" w:hAnsi="Arial" w:cs="Arial"/>
          <w:b/>
          <w:sz w:val="36"/>
          <w:szCs w:val="36"/>
        </w:rPr>
      </w:pPr>
      <w:r w:rsidRPr="00193407">
        <w:rPr>
          <w:rFonts w:ascii="Arial" w:hAnsi="Arial" w:cs="Arial"/>
          <w:b/>
          <w:sz w:val="36"/>
          <w:szCs w:val="36"/>
        </w:rPr>
        <w:t>POLICY FOR USE OF THE VOTERS’ LIST</w:t>
      </w:r>
    </w:p>
    <w:p w14:paraId="175A8C41" w14:textId="77777777" w:rsidR="00193407" w:rsidRDefault="00193407" w:rsidP="00193407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hAnsi="Arial" w:cs="Arial"/>
          <w:color w:val="000000"/>
          <w:lang w:val="en-GB"/>
        </w:rPr>
      </w:pPr>
    </w:p>
    <w:p w14:paraId="07C366DE" w14:textId="77777777" w:rsidR="00193407" w:rsidRDefault="00193407" w:rsidP="00193407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both"/>
        <w:rPr>
          <w:rFonts w:ascii="Arial" w:hAnsi="Arial" w:cs="Arial"/>
          <w:color w:val="000000"/>
          <w:lang w:val="en-GB"/>
        </w:rPr>
      </w:pPr>
      <w:r w:rsidRPr="001C516C">
        <w:rPr>
          <w:rFonts w:ascii="Arial" w:hAnsi="Arial" w:cs="Arial"/>
          <w:color w:val="000000"/>
          <w:lang w:val="en-GB"/>
        </w:rPr>
        <w:t>The Voters’ List has been compiled for election purposes only.</w:t>
      </w:r>
      <w:r>
        <w:rPr>
          <w:rFonts w:ascii="Arial" w:hAnsi="Arial" w:cs="Arial"/>
          <w:color w:val="000000"/>
          <w:lang w:val="en-GB"/>
        </w:rPr>
        <w:t xml:space="preserve">  </w:t>
      </w:r>
      <w:r>
        <w:rPr>
          <w:rFonts w:ascii="Arial" w:hAnsi="Arial" w:cs="Arial"/>
          <w:lang w:val="en-GB"/>
        </w:rPr>
        <w:t>All e</w:t>
      </w:r>
      <w:r w:rsidRPr="001C516C">
        <w:rPr>
          <w:rFonts w:ascii="Arial" w:hAnsi="Arial" w:cs="Arial"/>
          <w:lang w:val="en-GB"/>
        </w:rPr>
        <w:t>lectors should ensure that their names and relevant information are correct</w:t>
      </w:r>
      <w:r>
        <w:rPr>
          <w:rFonts w:ascii="Arial" w:hAnsi="Arial" w:cs="Arial"/>
          <w:lang w:val="en-GB"/>
        </w:rPr>
        <w:t xml:space="preserve"> </w:t>
      </w:r>
      <w:r w:rsidRPr="001C516C">
        <w:rPr>
          <w:rFonts w:ascii="Arial" w:hAnsi="Arial" w:cs="Arial"/>
          <w:lang w:val="en-GB"/>
        </w:rPr>
        <w:t>on the Voters’ List</w:t>
      </w:r>
      <w:r w:rsidRPr="001C516C">
        <w:rPr>
          <w:rFonts w:ascii="Arial" w:hAnsi="Arial" w:cs="Arial"/>
          <w:color w:val="000000"/>
          <w:lang w:val="en-GB"/>
        </w:rPr>
        <w:t>.</w:t>
      </w:r>
    </w:p>
    <w:p w14:paraId="6E4E1089" w14:textId="77777777" w:rsidR="00193407" w:rsidRDefault="00193407" w:rsidP="00193407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both"/>
        <w:rPr>
          <w:rFonts w:ascii="Arial" w:hAnsi="Arial" w:cs="Arial"/>
          <w:color w:val="000000"/>
          <w:lang w:val="en-GB"/>
        </w:rPr>
      </w:pPr>
    </w:p>
    <w:p w14:paraId="43DD5952" w14:textId="77777777" w:rsidR="00193407" w:rsidRDefault="00193407" w:rsidP="00193407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both"/>
        <w:rPr>
          <w:rFonts w:ascii="Arial" w:hAnsi="Arial" w:cs="Arial"/>
          <w:color w:val="000000"/>
          <w:lang w:val="en-GB"/>
        </w:rPr>
      </w:pPr>
      <w:r w:rsidRPr="001C516C">
        <w:rPr>
          <w:rFonts w:ascii="Arial" w:hAnsi="Arial" w:cs="Arial"/>
          <w:color w:val="000000"/>
          <w:lang w:val="en-GB"/>
        </w:rPr>
        <w:t xml:space="preserve">Eligible </w:t>
      </w:r>
      <w:r>
        <w:rPr>
          <w:rFonts w:ascii="Arial" w:hAnsi="Arial" w:cs="Arial"/>
          <w:color w:val="000000"/>
          <w:lang w:val="en-GB"/>
        </w:rPr>
        <w:t>persons</w:t>
      </w:r>
      <w:r w:rsidRPr="001C516C">
        <w:rPr>
          <w:rFonts w:ascii="Arial" w:hAnsi="Arial" w:cs="Arial"/>
          <w:color w:val="000000"/>
          <w:lang w:val="en-GB"/>
        </w:rPr>
        <w:t xml:space="preserve"> who </w:t>
      </w:r>
      <w:r w:rsidRPr="00635CD2">
        <w:rPr>
          <w:rFonts w:ascii="Arial" w:hAnsi="Arial" w:cs="Arial"/>
          <w:color w:val="000000"/>
          <w:lang w:val="en-GB"/>
        </w:rPr>
        <w:t xml:space="preserve">request a copy of the </w:t>
      </w:r>
      <w:r>
        <w:rPr>
          <w:rFonts w:ascii="Arial" w:hAnsi="Arial" w:cs="Arial"/>
          <w:lang w:val="en-GB"/>
        </w:rPr>
        <w:t>Voters’ L</w:t>
      </w:r>
      <w:r w:rsidRPr="003179E3">
        <w:rPr>
          <w:rFonts w:ascii="Arial" w:hAnsi="Arial" w:cs="Arial"/>
          <w:lang w:val="en-GB"/>
        </w:rPr>
        <w:t>ist</w:t>
      </w:r>
      <w:r w:rsidRPr="00635CD2">
        <w:rPr>
          <w:rFonts w:ascii="Arial" w:hAnsi="Arial" w:cs="Arial"/>
          <w:color w:val="000000"/>
          <w:lang w:val="en-GB"/>
        </w:rPr>
        <w:t xml:space="preserve"> must sign a declaration</w:t>
      </w:r>
      <w:r>
        <w:rPr>
          <w:rFonts w:ascii="Arial" w:hAnsi="Arial" w:cs="Arial"/>
          <w:color w:val="000000"/>
          <w:lang w:val="en-GB"/>
        </w:rPr>
        <w:t xml:space="preserve">, </w:t>
      </w:r>
      <w:r w:rsidRPr="00635CD2">
        <w:rPr>
          <w:rFonts w:ascii="Arial" w:hAnsi="Arial" w:cs="Arial"/>
          <w:color w:val="000000"/>
          <w:lang w:val="en-GB"/>
        </w:rPr>
        <w:t>as per the attached form</w:t>
      </w:r>
      <w:r>
        <w:rPr>
          <w:rFonts w:ascii="Arial" w:hAnsi="Arial" w:cs="Arial"/>
          <w:color w:val="000000"/>
          <w:lang w:val="en-GB"/>
        </w:rPr>
        <w:t>,</w:t>
      </w:r>
      <w:r w:rsidRPr="00635CD2">
        <w:rPr>
          <w:rFonts w:ascii="Arial" w:hAnsi="Arial" w:cs="Arial"/>
          <w:color w:val="000000"/>
          <w:lang w:val="en-GB"/>
        </w:rPr>
        <w:t xml:space="preserve"> prior to receiving a copy of all or any part of the </w:t>
      </w:r>
      <w:r>
        <w:rPr>
          <w:rFonts w:ascii="Arial" w:hAnsi="Arial" w:cs="Arial"/>
          <w:lang w:val="en-GB"/>
        </w:rPr>
        <w:t>Voters’ L</w:t>
      </w:r>
      <w:r w:rsidRPr="003179E3">
        <w:rPr>
          <w:rFonts w:ascii="Arial" w:hAnsi="Arial" w:cs="Arial"/>
          <w:lang w:val="en-GB"/>
        </w:rPr>
        <w:t>ist</w:t>
      </w:r>
      <w:r w:rsidRPr="00635CD2">
        <w:rPr>
          <w:rFonts w:ascii="Arial" w:hAnsi="Arial" w:cs="Arial"/>
          <w:color w:val="000000"/>
          <w:lang w:val="en-GB"/>
        </w:rPr>
        <w:t>.</w:t>
      </w:r>
    </w:p>
    <w:p w14:paraId="1DB87AE1" w14:textId="77777777" w:rsidR="00193407" w:rsidRDefault="00193407" w:rsidP="00193407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both"/>
        <w:rPr>
          <w:rFonts w:ascii="Arial" w:hAnsi="Arial" w:cs="Arial"/>
          <w:color w:val="000000"/>
          <w:lang w:val="en-GB"/>
        </w:rPr>
      </w:pPr>
    </w:p>
    <w:p w14:paraId="494EC648" w14:textId="77777777" w:rsidR="00193407" w:rsidRPr="00541A69" w:rsidRDefault="00193407" w:rsidP="00193407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both"/>
        <w:rPr>
          <w:rFonts w:ascii="Arial" w:hAnsi="Arial" w:cs="Arial"/>
          <w:b/>
          <w:color w:val="000000"/>
          <w:lang w:val="en-GB"/>
        </w:rPr>
      </w:pPr>
      <w:r w:rsidRPr="00541A69">
        <w:rPr>
          <w:rFonts w:ascii="Arial" w:hAnsi="Arial" w:cs="Arial"/>
          <w:b/>
          <w:color w:val="000000"/>
          <w:lang w:val="en-GB"/>
        </w:rPr>
        <w:t>Copies fo</w:t>
      </w:r>
      <w:r>
        <w:rPr>
          <w:rFonts w:ascii="Arial" w:hAnsi="Arial" w:cs="Arial"/>
          <w:b/>
          <w:color w:val="000000"/>
          <w:lang w:val="en-GB"/>
        </w:rPr>
        <w:t xml:space="preserve">r local boards – municipalities </w:t>
      </w:r>
      <w:r w:rsidRPr="00541A69">
        <w:rPr>
          <w:rFonts w:ascii="Arial" w:hAnsi="Arial" w:cs="Arial"/>
          <w:b/>
          <w:color w:val="000000"/>
          <w:lang w:val="en-GB"/>
        </w:rPr>
        <w:t>- Minister</w:t>
      </w:r>
    </w:p>
    <w:p w14:paraId="6E198900" w14:textId="77777777" w:rsidR="00193407" w:rsidRPr="00541A69" w:rsidRDefault="00193407" w:rsidP="00193407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both"/>
        <w:rPr>
          <w:rFonts w:ascii="Arial" w:hAnsi="Arial" w:cs="Arial"/>
          <w:color w:val="000000"/>
          <w:lang w:val="en-GB"/>
        </w:rPr>
      </w:pPr>
      <w:r>
        <w:rPr>
          <w:rFonts w:ascii="Arial" w:hAnsi="Arial" w:cs="Arial"/>
          <w:color w:val="000000"/>
          <w:lang w:val="en-GB"/>
        </w:rPr>
        <w:t xml:space="preserve">Upon </w:t>
      </w:r>
      <w:r w:rsidRPr="00541A69">
        <w:rPr>
          <w:rFonts w:ascii="Arial" w:hAnsi="Arial" w:cs="Arial"/>
          <w:b/>
          <w:color w:val="000000"/>
          <w:lang w:val="en-GB"/>
        </w:rPr>
        <w:t>written request</w:t>
      </w:r>
      <w:r w:rsidRPr="00541A69">
        <w:rPr>
          <w:rFonts w:ascii="Arial" w:hAnsi="Arial" w:cs="Arial"/>
          <w:color w:val="000000"/>
          <w:lang w:val="en-GB"/>
        </w:rPr>
        <w:t xml:space="preserve">, the Clerk shall provide a copy of the </w:t>
      </w:r>
      <w:r>
        <w:rPr>
          <w:rFonts w:ascii="Arial" w:hAnsi="Arial" w:cs="Arial"/>
          <w:lang w:val="en-GB"/>
        </w:rPr>
        <w:t>Voters’ L</w:t>
      </w:r>
      <w:r w:rsidRPr="003179E3">
        <w:rPr>
          <w:rFonts w:ascii="Arial" w:hAnsi="Arial" w:cs="Arial"/>
          <w:lang w:val="en-GB"/>
        </w:rPr>
        <w:t>ist</w:t>
      </w:r>
      <w:r w:rsidRPr="00541A69">
        <w:rPr>
          <w:rFonts w:ascii="Arial" w:hAnsi="Arial" w:cs="Arial"/>
          <w:color w:val="000000"/>
          <w:lang w:val="en-GB"/>
        </w:rPr>
        <w:t xml:space="preserve"> to, </w:t>
      </w:r>
      <w:r>
        <w:rPr>
          <w:rFonts w:ascii="Arial" w:hAnsi="Arial" w:cs="Arial"/>
          <w:color w:val="000000"/>
          <w:lang w:val="en-GB"/>
        </w:rPr>
        <w:t>[Section 23 (3)]</w:t>
      </w:r>
    </w:p>
    <w:p w14:paraId="64A9C4D3" w14:textId="77777777" w:rsidR="00193407" w:rsidRPr="00541A69" w:rsidRDefault="00193407" w:rsidP="00193407">
      <w:pPr>
        <w:pStyle w:val="a"/>
        <w:numPr>
          <w:ilvl w:val="0"/>
          <w:numId w:val="2"/>
        </w:num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360"/>
        </w:tabs>
        <w:ind w:left="360" w:hanging="360"/>
        <w:jc w:val="both"/>
        <w:rPr>
          <w:rFonts w:ascii="Arial" w:hAnsi="Arial" w:cs="Arial"/>
          <w:color w:val="000000"/>
          <w:lang w:val="en-GB"/>
        </w:rPr>
      </w:pPr>
      <w:r w:rsidRPr="00541A69">
        <w:rPr>
          <w:rFonts w:ascii="Arial" w:hAnsi="Arial" w:cs="Arial"/>
          <w:color w:val="000000"/>
          <w:lang w:val="en-GB"/>
        </w:rPr>
        <w:t xml:space="preserve">the secretary of a local board any of whose members are required to be elected at </w:t>
      </w:r>
      <w:proofErr w:type="gramStart"/>
      <w:r w:rsidRPr="00541A69">
        <w:rPr>
          <w:rFonts w:ascii="Arial" w:hAnsi="Arial" w:cs="Arial"/>
          <w:color w:val="000000"/>
          <w:lang w:val="en-GB"/>
        </w:rPr>
        <w:t>an</w:t>
      </w:r>
      <w:proofErr w:type="gramEnd"/>
      <w:r w:rsidRPr="00541A69">
        <w:rPr>
          <w:rFonts w:ascii="Arial" w:hAnsi="Arial" w:cs="Arial"/>
          <w:color w:val="000000"/>
          <w:lang w:val="en-GB"/>
        </w:rPr>
        <w:t xml:space="preserve"> conducted by the Clerk, or that has submitted a question to the electors;</w:t>
      </w:r>
    </w:p>
    <w:p w14:paraId="5FF0CE5B" w14:textId="77777777" w:rsidR="00193407" w:rsidRPr="00541A69" w:rsidRDefault="00193407" w:rsidP="00193407">
      <w:pPr>
        <w:pStyle w:val="a"/>
        <w:numPr>
          <w:ilvl w:val="0"/>
          <w:numId w:val="2"/>
        </w:num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360"/>
        </w:tabs>
        <w:ind w:left="360" w:hanging="360"/>
        <w:jc w:val="both"/>
        <w:rPr>
          <w:rFonts w:ascii="Arial" w:hAnsi="Arial" w:cs="Arial"/>
          <w:color w:val="000000"/>
          <w:lang w:val="en-GB"/>
        </w:rPr>
      </w:pPr>
      <w:r w:rsidRPr="00541A69">
        <w:rPr>
          <w:rFonts w:ascii="Arial" w:hAnsi="Arial" w:cs="Arial"/>
          <w:color w:val="000000"/>
          <w:lang w:val="en-GB"/>
        </w:rPr>
        <w:t xml:space="preserve">the Clerk of the local municipality responsible for conducting the elections in any combined area for school board </w:t>
      </w:r>
      <w:proofErr w:type="gramStart"/>
      <w:r w:rsidRPr="00541A69">
        <w:rPr>
          <w:rFonts w:ascii="Arial" w:hAnsi="Arial" w:cs="Arial"/>
          <w:color w:val="000000"/>
          <w:lang w:val="en-GB"/>
        </w:rPr>
        <w:t>purposes;</w:t>
      </w:r>
      <w:proofErr w:type="gramEnd"/>
    </w:p>
    <w:p w14:paraId="342974FE" w14:textId="77777777" w:rsidR="00193407" w:rsidRPr="00541A69" w:rsidRDefault="00193407" w:rsidP="00193407">
      <w:pPr>
        <w:pStyle w:val="a"/>
        <w:numPr>
          <w:ilvl w:val="0"/>
          <w:numId w:val="2"/>
        </w:num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360"/>
        </w:tabs>
        <w:ind w:left="360" w:hanging="360"/>
        <w:jc w:val="both"/>
        <w:rPr>
          <w:rFonts w:ascii="Arial" w:hAnsi="Arial" w:cs="Arial"/>
          <w:color w:val="000000"/>
          <w:lang w:val="en-GB"/>
        </w:rPr>
      </w:pPr>
      <w:r w:rsidRPr="00541A69">
        <w:rPr>
          <w:rFonts w:ascii="Arial" w:hAnsi="Arial" w:cs="Arial"/>
          <w:color w:val="000000"/>
          <w:lang w:val="en-GB"/>
        </w:rPr>
        <w:t xml:space="preserve">the Clerk of an upper-tier municipality any of whose members are required to be elected at an election conducted by the Clerk, or that has submitted a by-law or question to the </w:t>
      </w:r>
      <w:proofErr w:type="gramStart"/>
      <w:r w:rsidRPr="00541A69">
        <w:rPr>
          <w:rFonts w:ascii="Arial" w:hAnsi="Arial" w:cs="Arial"/>
          <w:color w:val="000000"/>
          <w:lang w:val="en-GB"/>
        </w:rPr>
        <w:t>electors;</w:t>
      </w:r>
      <w:proofErr w:type="gramEnd"/>
      <w:r w:rsidRPr="00541A69">
        <w:rPr>
          <w:rFonts w:ascii="Arial" w:hAnsi="Arial" w:cs="Arial"/>
          <w:color w:val="000000"/>
          <w:lang w:val="en-GB"/>
        </w:rPr>
        <w:t xml:space="preserve"> </w:t>
      </w:r>
    </w:p>
    <w:p w14:paraId="3579F862" w14:textId="77777777" w:rsidR="00193407" w:rsidRDefault="00193407" w:rsidP="00193407">
      <w:pPr>
        <w:pStyle w:val="a"/>
        <w:numPr>
          <w:ilvl w:val="0"/>
          <w:numId w:val="2"/>
        </w:num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360"/>
        </w:tabs>
        <w:ind w:left="360" w:hanging="360"/>
        <w:jc w:val="both"/>
        <w:rPr>
          <w:rFonts w:ascii="Arial" w:hAnsi="Arial" w:cs="Arial"/>
          <w:color w:val="000000"/>
          <w:lang w:val="en-GB"/>
        </w:rPr>
      </w:pPr>
      <w:r w:rsidRPr="00541A69">
        <w:rPr>
          <w:rFonts w:ascii="Arial" w:hAnsi="Arial" w:cs="Arial"/>
          <w:color w:val="000000"/>
          <w:lang w:val="en-GB"/>
        </w:rPr>
        <w:t xml:space="preserve">the </w:t>
      </w:r>
      <w:proofErr w:type="gramStart"/>
      <w:r w:rsidRPr="00541A69">
        <w:rPr>
          <w:rFonts w:ascii="Arial" w:hAnsi="Arial" w:cs="Arial"/>
          <w:color w:val="000000"/>
          <w:lang w:val="en-GB"/>
        </w:rPr>
        <w:t>Minister, if</w:t>
      </w:r>
      <w:proofErr w:type="gramEnd"/>
      <w:r w:rsidRPr="00541A69">
        <w:rPr>
          <w:rFonts w:ascii="Arial" w:hAnsi="Arial" w:cs="Arial"/>
          <w:color w:val="000000"/>
          <w:lang w:val="en-GB"/>
        </w:rPr>
        <w:t xml:space="preserve"> he or she has submitted a question to the electors</w:t>
      </w:r>
      <w:r>
        <w:rPr>
          <w:rFonts w:ascii="Arial" w:hAnsi="Arial" w:cs="Arial"/>
          <w:color w:val="000000"/>
          <w:lang w:val="en-GB"/>
        </w:rPr>
        <w:t>.</w:t>
      </w:r>
      <w:r w:rsidRPr="00541A69">
        <w:rPr>
          <w:rFonts w:ascii="Arial" w:hAnsi="Arial" w:cs="Arial"/>
          <w:color w:val="000000"/>
          <w:lang w:val="en-GB"/>
        </w:rPr>
        <w:t xml:space="preserve"> </w:t>
      </w:r>
    </w:p>
    <w:p w14:paraId="233AA5B7" w14:textId="77777777" w:rsidR="00193407" w:rsidRPr="00541A69" w:rsidRDefault="00193407" w:rsidP="00193407">
      <w:pPr>
        <w:pStyle w:val="a"/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360"/>
        </w:tabs>
        <w:ind w:left="360" w:firstLine="0"/>
        <w:jc w:val="both"/>
        <w:rPr>
          <w:rFonts w:ascii="Arial" w:hAnsi="Arial" w:cs="Arial"/>
          <w:color w:val="000000"/>
          <w:lang w:val="en-GB"/>
        </w:rPr>
      </w:pPr>
    </w:p>
    <w:p w14:paraId="1BF4165B" w14:textId="77777777" w:rsidR="00193407" w:rsidRPr="00541A69" w:rsidRDefault="00193407" w:rsidP="00193407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jc w:val="both"/>
        <w:rPr>
          <w:rFonts w:ascii="Arial" w:hAnsi="Arial" w:cs="Arial"/>
          <w:b/>
          <w:color w:val="000000"/>
          <w:lang w:val="en-GB"/>
        </w:rPr>
      </w:pPr>
      <w:r w:rsidRPr="00541A69">
        <w:rPr>
          <w:rFonts w:ascii="Arial" w:hAnsi="Arial" w:cs="Arial"/>
          <w:b/>
          <w:color w:val="000000"/>
          <w:lang w:val="en-GB"/>
        </w:rPr>
        <w:t>Copies – for candidates</w:t>
      </w:r>
    </w:p>
    <w:p w14:paraId="7E0A4F5C" w14:textId="77777777" w:rsidR="00193407" w:rsidRPr="007E3A36" w:rsidRDefault="00193407" w:rsidP="00193407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10080"/>
        </w:tabs>
        <w:jc w:val="both"/>
        <w:rPr>
          <w:rFonts w:ascii="Arial" w:hAnsi="Arial" w:cs="Arial"/>
          <w:color w:val="000000"/>
          <w:lang w:val="en-GB"/>
        </w:rPr>
      </w:pPr>
      <w:r>
        <w:rPr>
          <w:rFonts w:ascii="Arial" w:hAnsi="Arial" w:cs="Arial"/>
          <w:color w:val="000000"/>
          <w:lang w:val="en-GB"/>
        </w:rPr>
        <w:t>Upon</w:t>
      </w:r>
      <w:r w:rsidRPr="00541A69">
        <w:rPr>
          <w:rFonts w:ascii="Arial" w:hAnsi="Arial" w:cs="Arial"/>
          <w:color w:val="000000"/>
          <w:lang w:val="en-GB"/>
        </w:rPr>
        <w:t xml:space="preserve"> </w:t>
      </w:r>
      <w:r w:rsidRPr="00193407">
        <w:rPr>
          <w:rFonts w:ascii="Arial" w:hAnsi="Arial" w:cs="Arial"/>
          <w:b/>
          <w:color w:val="000000"/>
          <w:lang w:val="en-GB"/>
        </w:rPr>
        <w:t>written request</w:t>
      </w:r>
      <w:r w:rsidRPr="00541A69">
        <w:rPr>
          <w:rFonts w:ascii="Arial" w:hAnsi="Arial" w:cs="Arial"/>
          <w:color w:val="000000"/>
          <w:lang w:val="en-GB"/>
        </w:rPr>
        <w:t xml:space="preserve"> </w:t>
      </w:r>
      <w:r w:rsidRPr="007E3A36">
        <w:rPr>
          <w:rFonts w:ascii="Arial" w:hAnsi="Arial" w:cs="Arial"/>
          <w:color w:val="000000"/>
          <w:lang w:val="en-GB"/>
        </w:rPr>
        <w:t xml:space="preserve">of a certified candidate for an office, the Clerk shall provide him or her with the part of the </w:t>
      </w:r>
      <w:r w:rsidRPr="007E3A36">
        <w:rPr>
          <w:rFonts w:ascii="Arial" w:hAnsi="Arial" w:cs="Arial"/>
          <w:lang w:val="en-GB"/>
        </w:rPr>
        <w:t>Voters’ List</w:t>
      </w:r>
      <w:r w:rsidRPr="007E3A36">
        <w:rPr>
          <w:rFonts w:ascii="Arial" w:hAnsi="Arial" w:cs="Arial"/>
          <w:color w:val="000000"/>
          <w:lang w:val="en-GB"/>
        </w:rPr>
        <w:t xml:space="preserve"> that contains the names of the electors who are entitled to vote for that office.</w:t>
      </w:r>
    </w:p>
    <w:p w14:paraId="6C93865D" w14:textId="77777777" w:rsidR="00193407" w:rsidRPr="007E3A36" w:rsidRDefault="00193407" w:rsidP="00193407">
      <w:pPr>
        <w:jc w:val="both"/>
        <w:rPr>
          <w:rFonts w:ascii="Arial" w:hAnsi="Arial" w:cs="Arial"/>
          <w:color w:val="000000"/>
          <w:lang w:val="en-GB"/>
        </w:rPr>
      </w:pPr>
    </w:p>
    <w:p w14:paraId="7296870F" w14:textId="34D34845" w:rsidR="00193407" w:rsidRPr="00445A66" w:rsidRDefault="00193407" w:rsidP="00193407">
      <w:pPr>
        <w:tabs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Fonts w:ascii="Arial" w:hAnsi="Arial" w:cs="Arial"/>
          <w:szCs w:val="24"/>
        </w:rPr>
      </w:pPr>
      <w:r w:rsidRPr="007E3A36">
        <w:rPr>
          <w:rFonts w:ascii="Arial" w:hAnsi="Arial" w:cs="Arial"/>
          <w:color w:val="000000"/>
          <w:lang w:val="en-GB"/>
        </w:rPr>
        <w:t xml:space="preserve">The Candidate or </w:t>
      </w:r>
      <w:r w:rsidRPr="007E3A36">
        <w:rPr>
          <w:rFonts w:ascii="Arial" w:hAnsi="Arial" w:cs="Arial"/>
          <w:color w:val="000000"/>
          <w:szCs w:val="24"/>
          <w:lang w:val="en-GB"/>
        </w:rPr>
        <w:t xml:space="preserve">their campaign worker cannot confirm or deny if a person is on the Voters’ List. </w:t>
      </w:r>
      <w:r w:rsidRPr="007E3A36">
        <w:rPr>
          <w:rFonts w:ascii="Arial" w:hAnsi="Arial" w:cs="Arial"/>
          <w:szCs w:val="24"/>
        </w:rPr>
        <w:t xml:space="preserve">The person must contact or visit the </w:t>
      </w:r>
      <w:r>
        <w:rPr>
          <w:rFonts w:ascii="Arial" w:hAnsi="Arial" w:cs="Arial"/>
          <w:szCs w:val="24"/>
        </w:rPr>
        <w:t>M</w:t>
      </w:r>
      <w:r w:rsidRPr="007E3A36">
        <w:rPr>
          <w:rFonts w:ascii="Arial" w:hAnsi="Arial" w:cs="Arial"/>
          <w:szCs w:val="24"/>
        </w:rPr>
        <w:t xml:space="preserve">unicipal </w:t>
      </w:r>
      <w:r>
        <w:rPr>
          <w:rFonts w:ascii="Arial" w:hAnsi="Arial" w:cs="Arial"/>
          <w:szCs w:val="24"/>
        </w:rPr>
        <w:t>O</w:t>
      </w:r>
      <w:r w:rsidRPr="007E3A36">
        <w:rPr>
          <w:rFonts w:ascii="Arial" w:hAnsi="Arial" w:cs="Arial"/>
          <w:szCs w:val="24"/>
        </w:rPr>
        <w:t xml:space="preserve">ffice where they are entitled to vote, with proper identification and proof of residence during normal office hours </w:t>
      </w:r>
      <w:r w:rsidRPr="005A0AEB">
        <w:rPr>
          <w:rFonts w:ascii="Arial" w:hAnsi="Arial" w:cs="Arial"/>
          <w:szCs w:val="24"/>
        </w:rPr>
        <w:t>beginning Sept</w:t>
      </w:r>
      <w:r>
        <w:rPr>
          <w:rFonts w:ascii="Arial" w:hAnsi="Arial" w:cs="Arial"/>
          <w:szCs w:val="24"/>
        </w:rPr>
        <w:t>ember</w:t>
      </w:r>
      <w:r w:rsidRPr="005A0AEB">
        <w:rPr>
          <w:rFonts w:ascii="Arial" w:hAnsi="Arial" w:cs="Arial"/>
          <w:szCs w:val="24"/>
        </w:rPr>
        <w:t xml:space="preserve"> </w:t>
      </w:r>
      <w:r w:rsidR="00141D76">
        <w:rPr>
          <w:rFonts w:ascii="Arial" w:hAnsi="Arial" w:cs="Arial"/>
          <w:szCs w:val="24"/>
        </w:rPr>
        <w:t>1</w:t>
      </w:r>
      <w:r>
        <w:rPr>
          <w:rFonts w:ascii="Arial" w:hAnsi="Arial" w:cs="Arial"/>
          <w:szCs w:val="24"/>
        </w:rPr>
        <w:t xml:space="preserve">, </w:t>
      </w:r>
      <w:proofErr w:type="gramStart"/>
      <w:r>
        <w:rPr>
          <w:rFonts w:ascii="Arial" w:hAnsi="Arial" w:cs="Arial"/>
          <w:szCs w:val="24"/>
        </w:rPr>
        <w:t>20</w:t>
      </w:r>
      <w:r w:rsidR="00141D76">
        <w:rPr>
          <w:rFonts w:ascii="Arial" w:hAnsi="Arial" w:cs="Arial"/>
          <w:szCs w:val="24"/>
        </w:rPr>
        <w:t>22</w:t>
      </w:r>
      <w:proofErr w:type="gramEnd"/>
      <w:r w:rsidRPr="005A0AEB">
        <w:rPr>
          <w:rFonts w:ascii="Arial" w:hAnsi="Arial" w:cs="Arial"/>
          <w:szCs w:val="24"/>
        </w:rPr>
        <w:t xml:space="preserve"> up to and including the close of voting on October 2</w:t>
      </w:r>
      <w:r w:rsidR="00141D76">
        <w:rPr>
          <w:rFonts w:ascii="Arial" w:hAnsi="Arial" w:cs="Arial"/>
          <w:szCs w:val="24"/>
        </w:rPr>
        <w:t>4</w:t>
      </w:r>
      <w:r w:rsidRPr="005A0AEB">
        <w:rPr>
          <w:rFonts w:ascii="Arial" w:hAnsi="Arial" w:cs="Arial"/>
          <w:szCs w:val="24"/>
        </w:rPr>
        <w:t xml:space="preserve"> at 8</w:t>
      </w:r>
      <w:r>
        <w:rPr>
          <w:rFonts w:ascii="Arial" w:hAnsi="Arial" w:cs="Arial"/>
          <w:szCs w:val="24"/>
        </w:rPr>
        <w:t>:00</w:t>
      </w:r>
      <w:r w:rsidRPr="005A0AEB">
        <w:rPr>
          <w:rFonts w:ascii="Arial" w:hAnsi="Arial" w:cs="Arial"/>
          <w:szCs w:val="24"/>
        </w:rPr>
        <w:t xml:space="preserve"> p.m.  </w:t>
      </w:r>
    </w:p>
    <w:p w14:paraId="13C82C3C" w14:textId="77777777" w:rsidR="00193407" w:rsidRDefault="00193407" w:rsidP="00193407">
      <w:pPr>
        <w:jc w:val="both"/>
        <w:rPr>
          <w:rFonts w:ascii="Arial" w:hAnsi="Arial" w:cs="Arial"/>
          <w:color w:val="000000"/>
          <w:lang w:val="en-GB"/>
        </w:rPr>
      </w:pPr>
    </w:p>
    <w:p w14:paraId="0155AEED" w14:textId="6EC8E02F" w:rsidR="00193407" w:rsidRDefault="00193407" w:rsidP="00193407">
      <w:pPr>
        <w:jc w:val="both"/>
        <w:rPr>
          <w:rFonts w:ascii="Arial" w:hAnsi="Arial" w:cs="Arial"/>
          <w:szCs w:val="24"/>
        </w:rPr>
      </w:pPr>
      <w:r w:rsidRPr="00731031">
        <w:rPr>
          <w:rFonts w:ascii="Arial" w:hAnsi="Arial" w:cs="Arial"/>
          <w:szCs w:val="24"/>
        </w:rPr>
        <w:t xml:space="preserve">Use of online, </w:t>
      </w:r>
      <w:proofErr w:type="gramStart"/>
      <w:r w:rsidRPr="00731031">
        <w:rPr>
          <w:rFonts w:ascii="Arial" w:hAnsi="Arial" w:cs="Arial"/>
          <w:szCs w:val="24"/>
        </w:rPr>
        <w:t>electronic</w:t>
      </w:r>
      <w:proofErr w:type="gramEnd"/>
      <w:r w:rsidRPr="00731031">
        <w:rPr>
          <w:rFonts w:ascii="Arial" w:hAnsi="Arial" w:cs="Arial"/>
          <w:szCs w:val="24"/>
        </w:rPr>
        <w:t xml:space="preserve"> and paper versions of the Voters’ List, Interim and Fin</w:t>
      </w:r>
      <w:r>
        <w:rPr>
          <w:rFonts w:ascii="Arial" w:hAnsi="Arial" w:cs="Arial"/>
          <w:szCs w:val="24"/>
        </w:rPr>
        <w:t xml:space="preserve">al List of Changes to the List </w:t>
      </w:r>
      <w:r w:rsidRPr="00731031">
        <w:rPr>
          <w:rFonts w:ascii="Arial" w:hAnsi="Arial" w:cs="Arial"/>
          <w:szCs w:val="24"/>
        </w:rPr>
        <w:t xml:space="preserve">and all other information containing personal voter information shall be protected by the Candidate and shall not be used for any purpose other than the </w:t>
      </w:r>
      <w:r w:rsidRPr="005A0AEB">
        <w:rPr>
          <w:rFonts w:ascii="Arial" w:hAnsi="Arial" w:cs="Arial"/>
          <w:szCs w:val="24"/>
        </w:rPr>
        <w:t>20</w:t>
      </w:r>
      <w:r w:rsidR="00141D76">
        <w:rPr>
          <w:rFonts w:ascii="Arial" w:hAnsi="Arial" w:cs="Arial"/>
          <w:szCs w:val="24"/>
        </w:rPr>
        <w:t>22</w:t>
      </w:r>
      <w:r w:rsidRPr="005A0AEB">
        <w:rPr>
          <w:rFonts w:ascii="Arial" w:hAnsi="Arial" w:cs="Arial"/>
          <w:szCs w:val="24"/>
        </w:rPr>
        <w:t xml:space="preserve"> Municipal Election.  All Voter information obtained by the Candidate during the 20</w:t>
      </w:r>
      <w:r w:rsidR="00141D76">
        <w:rPr>
          <w:rFonts w:ascii="Arial" w:hAnsi="Arial" w:cs="Arial"/>
          <w:szCs w:val="24"/>
        </w:rPr>
        <w:t>22</w:t>
      </w:r>
      <w:r w:rsidRPr="005A0AEB">
        <w:rPr>
          <w:rFonts w:ascii="Arial" w:hAnsi="Arial" w:cs="Arial"/>
          <w:szCs w:val="24"/>
        </w:rPr>
        <w:t xml:space="preserve"> Municipal Election shall be destroyed by the Candidate after the election, either by returning same to the Clerk for destruction with other election material or by deleting it completely </w:t>
      </w:r>
      <w:r w:rsidRPr="00731031">
        <w:rPr>
          <w:rFonts w:ascii="Arial" w:hAnsi="Arial" w:cs="Arial"/>
          <w:szCs w:val="24"/>
        </w:rPr>
        <w:t xml:space="preserve">from Candidate computer hardware. </w:t>
      </w:r>
      <w:r>
        <w:rPr>
          <w:rFonts w:ascii="Arial" w:hAnsi="Arial" w:cs="Arial"/>
          <w:szCs w:val="24"/>
        </w:rPr>
        <w:t xml:space="preserve"> </w:t>
      </w:r>
      <w:r w:rsidRPr="00731031">
        <w:rPr>
          <w:rFonts w:ascii="Arial" w:hAnsi="Arial" w:cs="Arial"/>
          <w:szCs w:val="24"/>
        </w:rPr>
        <w:t>If records are shared by the Candidates with others (campaign workers)</w:t>
      </w:r>
      <w:r>
        <w:rPr>
          <w:rFonts w:ascii="Arial" w:hAnsi="Arial" w:cs="Arial"/>
          <w:szCs w:val="24"/>
        </w:rPr>
        <w:t>,</w:t>
      </w:r>
      <w:r w:rsidRPr="00731031">
        <w:rPr>
          <w:rFonts w:ascii="Arial" w:hAnsi="Arial" w:cs="Arial"/>
          <w:szCs w:val="24"/>
        </w:rPr>
        <w:t xml:space="preserve"> an oath administered by the Candidate, </w:t>
      </w:r>
      <w:proofErr w:type="gramStart"/>
      <w:r w:rsidRPr="00731031">
        <w:rPr>
          <w:rFonts w:ascii="Arial" w:hAnsi="Arial" w:cs="Arial"/>
          <w:szCs w:val="24"/>
        </w:rPr>
        <w:t>similar to</w:t>
      </w:r>
      <w:proofErr w:type="gramEnd"/>
      <w:r w:rsidRPr="00731031">
        <w:rPr>
          <w:rFonts w:ascii="Arial" w:hAnsi="Arial" w:cs="Arial"/>
          <w:szCs w:val="24"/>
        </w:rPr>
        <w:t xml:space="preserve"> the one taken by the Candidate shall be administered and all shared records shall also be protected and destroyed.</w:t>
      </w:r>
    </w:p>
    <w:p w14:paraId="4F246541" w14:textId="77777777" w:rsidR="006F22A1" w:rsidRDefault="006F22A1" w:rsidP="00A108BA">
      <w:pPr>
        <w:autoSpaceDE w:val="0"/>
        <w:autoSpaceDN w:val="0"/>
        <w:adjustRightInd w:val="0"/>
      </w:pPr>
    </w:p>
    <w:sectPr w:rsidR="006F22A1" w:rsidSect="00771A3E">
      <w:pgSz w:w="12240" w:h="15840" w:code="1"/>
      <w:pgMar w:top="720" w:right="1440" w:bottom="720" w:left="1440" w:header="432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98CDEA" w14:textId="77777777" w:rsidR="006B0757" w:rsidRDefault="006B0757" w:rsidP="00342668">
      <w:r>
        <w:separator/>
      </w:r>
    </w:p>
  </w:endnote>
  <w:endnote w:type="continuationSeparator" w:id="0">
    <w:p w14:paraId="4988951E" w14:textId="77777777" w:rsidR="006B0757" w:rsidRDefault="006B0757" w:rsidP="003426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BC4681" w14:textId="77777777" w:rsidR="006B0757" w:rsidRDefault="006B0757" w:rsidP="00342668">
      <w:r>
        <w:separator/>
      </w:r>
    </w:p>
  </w:footnote>
  <w:footnote w:type="continuationSeparator" w:id="0">
    <w:p w14:paraId="238F89B0" w14:textId="77777777" w:rsidR="006B0757" w:rsidRDefault="006B0757" w:rsidP="003426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C1D70EE"/>
    <w:multiLevelType w:val="hybridMultilevel"/>
    <w:tmpl w:val="5D70E740"/>
    <w:lvl w:ilvl="0" w:tplc="F566ECEA">
      <w:start w:val="1"/>
      <w:numFmt w:val="bullet"/>
      <w:lvlText w:val=""/>
      <w:lvlJc w:val="left"/>
      <w:pPr>
        <w:ind w:left="-1296" w:hanging="144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-3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</w:abstractNum>
  <w:abstractNum w:abstractNumId="1" w15:restartNumberingAfterBreak="0">
    <w:nsid w:val="48536DD0"/>
    <w:multiLevelType w:val="hybridMultilevel"/>
    <w:tmpl w:val="1F56A872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7EB94569"/>
    <w:multiLevelType w:val="hybridMultilevel"/>
    <w:tmpl w:val="6B70159C"/>
    <w:lvl w:ilvl="0" w:tplc="DA5209C6">
      <w:start w:val="13"/>
      <w:numFmt w:val="bullet"/>
      <w:lvlText w:val=""/>
      <w:lvlJc w:val="left"/>
      <w:pPr>
        <w:ind w:left="1800" w:hanging="360"/>
      </w:pPr>
      <w:rPr>
        <w:rFonts w:ascii="Wingdings" w:eastAsia="Times New Roman" w:hAnsi="Wingdings" w:cs="Arial" w:hint="default"/>
      </w:rPr>
    </w:lvl>
    <w:lvl w:ilvl="1" w:tplc="10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2668"/>
    <w:rsid w:val="00141D76"/>
    <w:rsid w:val="00193407"/>
    <w:rsid w:val="00342668"/>
    <w:rsid w:val="003D61F7"/>
    <w:rsid w:val="006B0757"/>
    <w:rsid w:val="006F22A1"/>
    <w:rsid w:val="00771A3E"/>
    <w:rsid w:val="00A108BA"/>
    <w:rsid w:val="00BE3E74"/>
    <w:rsid w:val="00D345EB"/>
    <w:rsid w:val="00DA0AC8"/>
    <w:rsid w:val="00F57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0853B41C"/>
  <w15:chartTrackingRefBased/>
  <w15:docId w15:val="{1075C653-BF5A-4C3E-B632-7AE6F25091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42668"/>
    <w:pPr>
      <w:widowControl w:val="0"/>
    </w:pPr>
    <w:rPr>
      <w:rFonts w:ascii="Times New Roman" w:eastAsia="Times New Roman" w:hAnsi="Times New Roman" w:cs="Times New Roman"/>
      <w:snapToGrid w:val="0"/>
      <w:sz w:val="24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4266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42668"/>
    <w:rPr>
      <w:rFonts w:ascii="Times New Roman" w:eastAsia="Times New Roman" w:hAnsi="Times New Roman" w:cs="Times New Roman"/>
      <w:snapToGrid w:val="0"/>
      <w:sz w:val="24"/>
      <w:szCs w:val="20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34266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42668"/>
    <w:rPr>
      <w:rFonts w:ascii="Times New Roman" w:eastAsia="Times New Roman" w:hAnsi="Times New Roman" w:cs="Times New Roman"/>
      <w:snapToGrid w:val="0"/>
      <w:sz w:val="24"/>
      <w:szCs w:val="20"/>
      <w:lang w:val="en-US"/>
    </w:rPr>
  </w:style>
  <w:style w:type="paragraph" w:customStyle="1" w:styleId="a">
    <w:name w:val="_"/>
    <w:basedOn w:val="Normal"/>
    <w:rsid w:val="00193407"/>
    <w:pPr>
      <w:ind w:left="720" w:hanging="720"/>
    </w:pPr>
  </w:style>
  <w:style w:type="paragraph" w:styleId="ListParagraph">
    <w:name w:val="List Paragraph"/>
    <w:basedOn w:val="Normal"/>
    <w:uiPriority w:val="34"/>
    <w:qFormat/>
    <w:rsid w:val="00141D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579</Words>
  <Characters>3304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Katie Valentin</dc:creator>
  <cp:keywords/>
  <dc:description/>
  <cp:lastModifiedBy>Heather Babcock-Cormier</cp:lastModifiedBy>
  <cp:revision>3</cp:revision>
  <dcterms:created xsi:type="dcterms:W3CDTF">2018-05-01T03:14:00Z</dcterms:created>
  <dcterms:modified xsi:type="dcterms:W3CDTF">2022-03-26T20:05:00Z</dcterms:modified>
</cp:coreProperties>
</file>